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organi istituzionali: Gestione sedute conferenze capigruppo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organi istituzionali: Gestione sedute conferenze capigruppo.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