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strategico ai sensi dell'art. 147-ter del D.Lgs. 267/2000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strategico ai sensi dell'art. 147-ter del D.Lgs. 267/2000.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