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Interventi edilizi riconducibili alla tabella di cui all'allegato I del d.p.r. n. 151/2011, categorie B e C - CILA/SCIA piu' autorizzazione (la mappatura si riferisce alla CILA)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Interventi edilizi riconducibili alla tabella di cui all'allegato I del d.p.r. n. 151/2011, categorie B e C - CILA/SCIA piu' autorizzazione (la mappatura si riferisce alla CILA).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