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cquisizione della cittadinanza italiana per riconoscimento o dichiarazione giudiziale della filiazione o nel caso in cui la paternita' o maternita' non puo' essere dichiarata, purche' sia stato riconosciuto giudizialmente il diritto al mantenimento o agli alimenti, di maggiorenne stranier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cquisizione della cittadinanza italiana per riconoscimento o dichiarazione giudiziale della filiazione o nel caso in cui la paternita' o maternita' non puo' essere dichiarata, purche' sia stato riconosciuto giudizialmente il diritto al mantenimento o agli alimenti, di maggiorenne stranier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